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3" w:rsidRPr="009E43D3" w:rsidRDefault="009E43D3" w:rsidP="00566EE9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E43D3">
        <w:rPr>
          <w:rFonts w:eastAsia="Times New Roman"/>
          <w:b/>
          <w:bCs/>
          <w:color w:val="000000"/>
          <w:sz w:val="28"/>
          <w:szCs w:val="28"/>
          <w:lang w:eastAsia="ru-RU"/>
        </w:rPr>
        <w:t>18 мая 2020 г. – День профилактики меланомы в рамках общеевропейской кампании «</w:t>
      </w:r>
      <w:proofErr w:type="spellStart"/>
      <w:r w:rsidRPr="009E43D3">
        <w:rPr>
          <w:rFonts w:eastAsia="Times New Roman"/>
          <w:b/>
          <w:bCs/>
          <w:color w:val="000000"/>
          <w:sz w:val="28"/>
          <w:szCs w:val="28"/>
          <w:lang w:eastAsia="ru-RU"/>
        </w:rPr>
        <w:t>Евромеланома</w:t>
      </w:r>
      <w:proofErr w:type="spellEnd"/>
      <w:r w:rsidRPr="009E43D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– 2020»</w:t>
      </w:r>
    </w:p>
    <w:p w:rsidR="009E43D3" w:rsidRPr="009E43D3" w:rsidRDefault="009E43D3" w:rsidP="00566EE9">
      <w:p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566EE9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266825"/>
            <wp:effectExtent l="19050" t="0" r="0" b="0"/>
            <wp:wrapSquare wrapText="bothSides"/>
            <wp:docPr id="2" name="Рисунок 2" descr="http://gigiena.minsk-region.by/modules/news/_img/s000343_1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iena.minsk-region.by/modules/news/_img/s000343_18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EE9">
        <w:rPr>
          <w:rFonts w:eastAsia="Times New Roman"/>
          <w:b/>
          <w:bCs/>
          <w:color w:val="291600"/>
          <w:sz w:val="28"/>
          <w:szCs w:val="28"/>
          <w:lang w:eastAsia="ru-RU"/>
        </w:rPr>
        <w:t>Меланома кожи</w:t>
      </w: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 – это злокачественная опухоль кожи, развивающаяся, как правило, из клеток, образующих пигмент меланин (от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греч.melas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,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melanos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– темный, черный). В подавляющем большинстве случаев (свыше 70%) меланома развивается на месте врожденных или приобретенных пигментных образований –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невусов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(родимые пятна, родинки), и только у 28-30% — на неизмененной коже.</w:t>
      </w:r>
    </w:p>
    <w:p w:rsidR="009E43D3" w:rsidRPr="009E43D3" w:rsidRDefault="009E43D3" w:rsidP="00566EE9">
      <w:p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>Существует ряд причин, факторов риска, играющих значительную роль в возникновении и развитии меланомы кожи. К ним относятся:</w:t>
      </w:r>
    </w:p>
    <w:p w:rsidR="009E43D3" w:rsidRPr="009E43D3" w:rsidRDefault="009E43D3" w:rsidP="00566EE9">
      <w:pPr>
        <w:numPr>
          <w:ilvl w:val="0"/>
          <w:numId w:val="1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Солнечная радиация (ультрафиолетовые лучи), особенно для лиц, имеющих врожденные или приобретенные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невусы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.</w:t>
      </w:r>
    </w:p>
    <w:p w:rsidR="009E43D3" w:rsidRPr="009E43D3" w:rsidRDefault="009E43D3" w:rsidP="00566EE9">
      <w:pPr>
        <w:numPr>
          <w:ilvl w:val="0"/>
          <w:numId w:val="1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>Ионизирующее излучение.</w:t>
      </w:r>
    </w:p>
    <w:p w:rsidR="009E43D3" w:rsidRPr="009E43D3" w:rsidRDefault="009E43D3" w:rsidP="00566EE9">
      <w:pPr>
        <w:numPr>
          <w:ilvl w:val="0"/>
          <w:numId w:val="1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>Хронические раздражения кожи.</w:t>
      </w:r>
    </w:p>
    <w:p w:rsidR="009E43D3" w:rsidRPr="009E43D3" w:rsidRDefault="009E43D3" w:rsidP="00566EE9">
      <w:pPr>
        <w:numPr>
          <w:ilvl w:val="0"/>
          <w:numId w:val="1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>Ожоги, обморожения.</w:t>
      </w:r>
    </w:p>
    <w:p w:rsidR="009E43D3" w:rsidRPr="009E43D3" w:rsidRDefault="009E43D3" w:rsidP="00566EE9">
      <w:pPr>
        <w:numPr>
          <w:ilvl w:val="0"/>
          <w:numId w:val="1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Химические, температурные или механические травмы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невусов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.</w:t>
      </w:r>
    </w:p>
    <w:p w:rsidR="009E43D3" w:rsidRPr="009E43D3" w:rsidRDefault="009E43D3" w:rsidP="00566EE9">
      <w:pPr>
        <w:numPr>
          <w:ilvl w:val="0"/>
          <w:numId w:val="1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Самолечение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невусов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.</w:t>
      </w:r>
    </w:p>
    <w:p w:rsidR="009E43D3" w:rsidRPr="009E43D3" w:rsidRDefault="009E43D3" w:rsidP="00566EE9">
      <w:pPr>
        <w:numPr>
          <w:ilvl w:val="0"/>
          <w:numId w:val="1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Состояние эндокринной функции организма. Половое созревание, беременность, климактерические перестройки в организме считаются критическими периодами, при которых возрастает риск активизации пигментных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невусов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.</w:t>
      </w:r>
    </w:p>
    <w:p w:rsidR="00566EE9" w:rsidRPr="00566EE9" w:rsidRDefault="009E43D3" w:rsidP="00566EE9">
      <w:pPr>
        <w:numPr>
          <w:ilvl w:val="0"/>
          <w:numId w:val="1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Семейный анамнез. Члены некоторых семей имеют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диспластические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невусы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(развитие ткани нетипичным для данного органа образом). Такие лица относятся к категории с высоким риском заболеваемости меланомой и должны проходить обследование каждые 3-6 месяцев. </w:t>
      </w:r>
    </w:p>
    <w:p w:rsidR="009E43D3" w:rsidRPr="009E43D3" w:rsidRDefault="009E43D3" w:rsidP="00566EE9">
      <w:pPr>
        <w:ind w:left="720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566EE9">
        <w:rPr>
          <w:rFonts w:eastAsia="Times New Roman"/>
          <w:b/>
          <w:bCs/>
          <w:color w:val="291600"/>
          <w:sz w:val="28"/>
          <w:szCs w:val="28"/>
          <w:lang w:eastAsia="ru-RU"/>
        </w:rPr>
        <w:t>Уменьшить риск развития меланомы позволяет ряд правил:</w:t>
      </w:r>
    </w:p>
    <w:p w:rsidR="009E43D3" w:rsidRPr="009E43D3" w:rsidRDefault="009E43D3" w:rsidP="00566EE9">
      <w:pPr>
        <w:numPr>
          <w:ilvl w:val="0"/>
          <w:numId w:val="2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проводите </w:t>
      </w:r>
      <w:proofErr w:type="gramStart"/>
      <w:r w:rsidRPr="009E43D3">
        <w:rPr>
          <w:rFonts w:eastAsia="Times New Roman"/>
          <w:color w:val="291600"/>
          <w:sz w:val="28"/>
          <w:szCs w:val="28"/>
          <w:lang w:eastAsia="ru-RU"/>
        </w:rPr>
        <w:t>регулярный</w:t>
      </w:r>
      <w:proofErr w:type="gram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самоосмотр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кожи;</w:t>
      </w:r>
    </w:p>
    <w:p w:rsidR="009E43D3" w:rsidRPr="009E43D3" w:rsidRDefault="009E43D3" w:rsidP="00566EE9">
      <w:pPr>
        <w:numPr>
          <w:ilvl w:val="0"/>
          <w:numId w:val="2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при большом числе </w:t>
      </w:r>
      <w:proofErr w:type="gramStart"/>
      <w:r w:rsidRPr="009E43D3">
        <w:rPr>
          <w:rFonts w:eastAsia="Times New Roman"/>
          <w:color w:val="291600"/>
          <w:sz w:val="28"/>
          <w:szCs w:val="28"/>
          <w:lang w:eastAsia="ru-RU"/>
        </w:rPr>
        <w:t>пигментных</w:t>
      </w:r>
      <w:proofErr w:type="gram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или атипических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меланоцитарных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невусов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защищайте кожу от воздействия ультрафиолетового излучения;</w:t>
      </w:r>
    </w:p>
    <w:p w:rsidR="009E43D3" w:rsidRPr="009E43D3" w:rsidRDefault="009E43D3" w:rsidP="00566EE9">
      <w:pPr>
        <w:numPr>
          <w:ilvl w:val="0"/>
          <w:numId w:val="2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>летом в солнечную погоду ограничивайте время нахождения на открытом воздухе с 10 до 15 часов;</w:t>
      </w:r>
    </w:p>
    <w:p w:rsidR="009E43D3" w:rsidRPr="009E43D3" w:rsidRDefault="009E43D3" w:rsidP="00566EE9">
      <w:pPr>
        <w:numPr>
          <w:ilvl w:val="0"/>
          <w:numId w:val="2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в солнечную погоду используйте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фотозащитные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средства – носите солнцезащитные очки, головные уборы и легкую одежду из натуральных материалов, которая закрывает руки, плечи и ноги, пользуйтесь солнцезащитным кремом;</w:t>
      </w:r>
    </w:p>
    <w:p w:rsidR="009E43D3" w:rsidRPr="009E43D3" w:rsidRDefault="009E43D3" w:rsidP="00566EE9">
      <w:pPr>
        <w:numPr>
          <w:ilvl w:val="0"/>
          <w:numId w:val="2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>ограничьте посещение солярия.</w:t>
      </w:r>
    </w:p>
    <w:p w:rsidR="009E43D3" w:rsidRPr="009E43D3" w:rsidRDefault="009E43D3" w:rsidP="00566EE9">
      <w:p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566EE9">
        <w:rPr>
          <w:rFonts w:eastAsia="Times New Roman"/>
          <w:b/>
          <w:bCs/>
          <w:color w:val="291600"/>
          <w:sz w:val="28"/>
          <w:szCs w:val="28"/>
          <w:lang w:eastAsia="ru-RU"/>
        </w:rPr>
        <w:t>Немедленно обращайтесь к специалисту в случае:</w:t>
      </w:r>
    </w:p>
    <w:p w:rsidR="009E43D3" w:rsidRPr="009E43D3" w:rsidRDefault="009E43D3" w:rsidP="00566EE9">
      <w:pPr>
        <w:numPr>
          <w:ilvl w:val="0"/>
          <w:numId w:val="3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изменения размеров и объема, очертаний, формы или цвета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невуса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;</w:t>
      </w:r>
    </w:p>
    <w:p w:rsidR="009E43D3" w:rsidRPr="009E43D3" w:rsidRDefault="009E43D3" w:rsidP="00566EE9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воспаления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невуса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;</w:t>
      </w:r>
    </w:p>
    <w:p w:rsidR="009E43D3" w:rsidRPr="009E43D3" w:rsidRDefault="009E43D3" w:rsidP="00566EE9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образования корки или кровоточивости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невуса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;</w:t>
      </w:r>
    </w:p>
    <w:p w:rsidR="009E43D3" w:rsidRPr="009E43D3" w:rsidRDefault="009E43D3" w:rsidP="00566EE9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изменения ощущений, чувствительности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невуса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>;</w:t>
      </w:r>
    </w:p>
    <w:p w:rsidR="009E43D3" w:rsidRPr="009E43D3" w:rsidRDefault="009E43D3" w:rsidP="00566EE9">
      <w:pPr>
        <w:numPr>
          <w:ilvl w:val="0"/>
          <w:numId w:val="3"/>
        </w:numPr>
        <w:jc w:val="both"/>
        <w:rPr>
          <w:rFonts w:eastAsia="Times New Roman"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если диаметр </w:t>
      </w:r>
      <w:proofErr w:type="spellStart"/>
      <w:r w:rsidRPr="009E43D3">
        <w:rPr>
          <w:rFonts w:eastAsia="Times New Roman"/>
          <w:color w:val="291600"/>
          <w:sz w:val="28"/>
          <w:szCs w:val="28"/>
          <w:lang w:eastAsia="ru-RU"/>
        </w:rPr>
        <w:t>невуса</w:t>
      </w:r>
      <w:proofErr w:type="spellEnd"/>
      <w:r w:rsidRPr="009E43D3">
        <w:rPr>
          <w:rFonts w:eastAsia="Times New Roman"/>
          <w:color w:val="291600"/>
          <w:sz w:val="28"/>
          <w:szCs w:val="28"/>
          <w:lang w:eastAsia="ru-RU"/>
        </w:rPr>
        <w:t xml:space="preserve"> превышает 7 мм.</w:t>
      </w:r>
    </w:p>
    <w:p w:rsidR="009E43D3" w:rsidRPr="009E43D3" w:rsidRDefault="009E43D3" w:rsidP="00566EE9">
      <w:pPr>
        <w:jc w:val="both"/>
        <w:rPr>
          <w:rFonts w:eastAsia="Times New Roman"/>
          <w:b/>
          <w:i/>
          <w:color w:val="291600"/>
          <w:sz w:val="28"/>
          <w:szCs w:val="28"/>
          <w:lang w:eastAsia="ru-RU"/>
        </w:rPr>
      </w:pPr>
      <w:r w:rsidRPr="009E43D3">
        <w:rPr>
          <w:rFonts w:eastAsia="Times New Roman"/>
          <w:b/>
          <w:i/>
          <w:color w:val="291600"/>
          <w:sz w:val="28"/>
          <w:szCs w:val="28"/>
          <w:lang w:eastAsia="ru-RU"/>
        </w:rPr>
        <w:t>Помните! Меланома относится к наиболее злокачественному виду опухолей. «Безобидных» меланом не бывает. Чем раньше будет поставлен диагноз, тем больше шансов на излечение!</w:t>
      </w:r>
    </w:p>
    <w:sectPr w:rsidR="009E43D3" w:rsidRPr="009E43D3" w:rsidSect="00566EE9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6F13"/>
    <w:multiLevelType w:val="multilevel"/>
    <w:tmpl w:val="DFC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6DCD"/>
    <w:multiLevelType w:val="multilevel"/>
    <w:tmpl w:val="25E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03832"/>
    <w:multiLevelType w:val="multilevel"/>
    <w:tmpl w:val="33E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43D3"/>
    <w:rsid w:val="0001397E"/>
    <w:rsid w:val="000761DF"/>
    <w:rsid w:val="00404E84"/>
    <w:rsid w:val="004E725D"/>
    <w:rsid w:val="00566EE9"/>
    <w:rsid w:val="009E43D3"/>
    <w:rsid w:val="00A96FF6"/>
    <w:rsid w:val="00C8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3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161</dc:creator>
  <cp:lastModifiedBy>Sy 161</cp:lastModifiedBy>
  <cp:revision>1</cp:revision>
  <cp:lastPrinted>2020-05-19T07:59:00Z</cp:lastPrinted>
  <dcterms:created xsi:type="dcterms:W3CDTF">2020-05-19T06:55:00Z</dcterms:created>
  <dcterms:modified xsi:type="dcterms:W3CDTF">2020-05-19T07:59:00Z</dcterms:modified>
</cp:coreProperties>
</file>